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4D" w:rsidRPr="00D7064D" w:rsidRDefault="00D7064D" w:rsidP="00D7064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Письмо №1123 от 08 ноября 2022 года</w:t>
      </w:r>
    </w:p>
    <w:p w:rsidR="00D7064D" w:rsidRPr="00D7064D" w:rsidRDefault="00D7064D" w:rsidP="00D7064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  <w:bookmarkStart w:id="0" w:name="_GoBack"/>
      <w:r w:rsidRPr="00D7064D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Об участии в вебинаре по теме «Федеральный перечень учебников»</w:t>
      </w:r>
    </w:p>
    <w:bookmarkEnd w:id="0"/>
    <w:p w:rsidR="00D7064D" w:rsidRPr="00D7064D" w:rsidRDefault="00D7064D" w:rsidP="00D7064D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Руководителям ОО</w:t>
      </w:r>
    </w:p>
    <w:p w:rsidR="00D7064D" w:rsidRPr="00D7064D" w:rsidRDefault="00D7064D" w:rsidP="00D7064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МКУ «Управление образования» информирует о том, что опубликована свежая новость на портале АИС </w:t>
      </w:r>
      <w:proofErr w:type="spellStart"/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Книгозаказ</w:t>
      </w:r>
      <w:proofErr w:type="spellEnd"/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: </w:t>
      </w:r>
      <w:r w:rsidRPr="00D7064D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Вебинар «Федеральный перечень учебников – ключевой инструмент обеспечения единого образовательного пространства»</w:t>
      </w:r>
    </w:p>
    <w:p w:rsidR="00D7064D" w:rsidRPr="00D7064D" w:rsidRDefault="00D7064D" w:rsidP="00D706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дминистраци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школы, педагогов и библиотекарей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просим принять участие 15 ноября 2022 в 15:30 в вебинаре-</w:t>
      </w:r>
      <w:proofErr w:type="spellStart"/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спецвыпуске</w:t>
      </w:r>
      <w:proofErr w:type="spellEnd"/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по теме «Федеральный перечень учебников – ключевой инструмент обеспечения единого образовательного пространства».</w:t>
      </w:r>
    </w:p>
    <w:p w:rsidR="00D7064D" w:rsidRPr="00D7064D" w:rsidRDefault="00D7064D" w:rsidP="00D7064D">
      <w:pPr>
        <w:ind w:firstLine="567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Вебинар проведёт главный редактор АО «Издательство «Просвещение» Колесникова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Надежда Борисовна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</w:p>
    <w:p w:rsidR="00D7064D" w:rsidRPr="00D7064D" w:rsidRDefault="00D7064D" w:rsidP="00D7064D">
      <w:pPr>
        <w:ind w:firstLine="567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12.11.2022 вступает в силу Приказ Министерства просвещения Российской федерации от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21.09.2022 № 858 «Об утверждении федерального перечня учебников, допущенных к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использованию при реализации имеющих государственную аккредитацию образовательных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программ начального общего, основного общего, среднего общего образования организациями,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осуществляющими образовательную деятельность и установления предельного срока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использования исключенных учебников. В отношении учебников АО «Издательство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«Просвещение» приказом зафиксировано включение учебников, соответствующих обновлённым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ФГОС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ачального и основного общего образования, а также установлен предельный срок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использования учебников ранее действовавшего федерального перечня учебников (Приказ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Минпросвещения России № 254 от 20.05.2020 с изменениями, внесёнными Приказом № 766 от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23.12.2020 года).</w:t>
      </w:r>
    </w:p>
    <w:p w:rsidR="00D7064D" w:rsidRPr="00D7064D" w:rsidRDefault="00D7064D" w:rsidP="00D7064D">
      <w:pPr>
        <w:ind w:firstLine="567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 прямом эфире Вы узнаете:</w:t>
      </w:r>
    </w:p>
    <w:p w:rsidR="00D7064D" w:rsidRPr="00D7064D" w:rsidRDefault="00D7064D" w:rsidP="00D7064D">
      <w:pPr>
        <w:pStyle w:val="a5"/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 особенностях приказа № 858 от 21.09.2022 года Министерства просвещения Российской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Федерации об утверждении ФПУ;</w:t>
      </w:r>
    </w:p>
    <w:p w:rsidR="00D7064D" w:rsidRPr="00D7064D" w:rsidRDefault="00D7064D" w:rsidP="00D7064D">
      <w:pPr>
        <w:pStyle w:val="a5"/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что изменилось в перечне, какие учебники использовать для реализации обновлённых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ФГОС и на что обратить внимание;</w:t>
      </w:r>
    </w:p>
    <w:p w:rsidR="00D7064D" w:rsidRPr="00D7064D" w:rsidRDefault="00D7064D" w:rsidP="00D7064D">
      <w:pPr>
        <w:pStyle w:val="a5"/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какую методическую помощь Вы можете получить от «Просвещения».</w:t>
      </w:r>
    </w:p>
    <w:p w:rsidR="00D7064D" w:rsidRDefault="00D7064D" w:rsidP="00D7064D">
      <w:pPr>
        <w:ind w:firstLine="567"/>
        <w:jc w:val="both"/>
        <w:rPr>
          <w:sz w:val="26"/>
          <w:szCs w:val="26"/>
        </w:rPr>
      </w:pPr>
      <w:r w:rsidRPr="00D7064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Ссылка для подключения: </w:t>
      </w:r>
      <w:hyperlink r:id="rId5" w:tgtFrame="_blank" w:history="1">
        <w:r w:rsidRPr="00D7064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https://uchitel.club/events/federalnyi-perecen-ucebnikov-klyucevoi-instrument-obespeceniya-edinogo-obrazovatelnogo-prostranstva/</w:t>
        </w:r>
      </w:hyperlink>
    </w:p>
    <w:p w:rsidR="00D7064D" w:rsidRPr="00D7064D" w:rsidRDefault="00D7064D" w:rsidP="00D7064D">
      <w:pPr>
        <w:suppressAutoHyphens/>
        <w:spacing w:after="13" w:line="271" w:lineRule="auto"/>
        <w:ind w:left="720" w:right="23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Начальник МКУ</w:t>
      </w:r>
    </w:p>
    <w:p w:rsidR="00D7064D" w:rsidRPr="00D7064D" w:rsidRDefault="00D7064D" w:rsidP="00D7064D">
      <w:pPr>
        <w:widowControl w:val="0"/>
        <w:suppressAutoHyphens/>
        <w:spacing w:after="3" w:line="249" w:lineRule="auto"/>
        <w:ind w:left="720" w:right="23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706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«Управление образования</w:t>
      </w:r>
      <w:proofErr w:type="gramStart"/>
      <w:r w:rsidRPr="00D706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»:   </w:t>
      </w:r>
      <w:proofErr w:type="gramEnd"/>
      <w:r w:rsidRPr="00D706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</w:t>
      </w:r>
      <w:proofErr w:type="spellStart"/>
      <w:r w:rsidRPr="00D706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Х.Исаева</w:t>
      </w:r>
      <w:proofErr w:type="spellEnd"/>
    </w:p>
    <w:p w:rsidR="00D7064D" w:rsidRPr="00D7064D" w:rsidRDefault="00D7064D" w:rsidP="00D7064D">
      <w:pPr>
        <w:widowControl w:val="0"/>
        <w:suppressAutoHyphens/>
        <w:spacing w:after="3" w:line="249" w:lineRule="auto"/>
        <w:ind w:left="720" w:right="2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64D" w:rsidRPr="00D7064D" w:rsidRDefault="00D7064D" w:rsidP="00D7064D">
      <w:pPr>
        <w:widowControl w:val="0"/>
        <w:shd w:val="clear" w:color="auto" w:fill="FFFFFF"/>
        <w:suppressAutoHyphens/>
        <w:spacing w:after="3" w:line="249" w:lineRule="auto"/>
        <w:ind w:left="720"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  <w:r w:rsidRPr="00D7064D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D7064D" w:rsidRPr="00D7064D" w:rsidRDefault="00D7064D" w:rsidP="00D7064D">
      <w:pPr>
        <w:widowControl w:val="0"/>
        <w:shd w:val="clear" w:color="auto" w:fill="FFFFFF"/>
        <w:suppressAutoHyphens/>
        <w:spacing w:after="3" w:line="249" w:lineRule="auto"/>
        <w:ind w:left="720" w:right="23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  <w:r w:rsidRPr="00D7064D"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  <w:t>Тел. 8-903-482-57 46</w:t>
      </w:r>
    </w:p>
    <w:p w:rsidR="00AF6200" w:rsidRPr="00D7064D" w:rsidRDefault="00AF6200" w:rsidP="00D7064D">
      <w:pPr>
        <w:ind w:firstLine="708"/>
        <w:rPr>
          <w:sz w:val="26"/>
          <w:szCs w:val="26"/>
        </w:rPr>
      </w:pPr>
    </w:p>
    <w:sectPr w:rsidR="00AF6200" w:rsidRPr="00D7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1CB"/>
      </v:shape>
    </w:pict>
  </w:numPicBullet>
  <w:abstractNum w:abstractNumId="0" w15:restartNumberingAfterBreak="0">
    <w:nsid w:val="607A7F0C"/>
    <w:multiLevelType w:val="hybridMultilevel"/>
    <w:tmpl w:val="7D2C95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62"/>
    <w:rsid w:val="00AF6200"/>
    <w:rsid w:val="00BE2B62"/>
    <w:rsid w:val="00D7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C786"/>
  <w15:chartTrackingRefBased/>
  <w15:docId w15:val="{73E44B7F-BADC-4F59-A231-A71A7EEF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6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.club/events/federalnyi-perecen-ucebnikov-klyucevoi-instrument-obespeceniya-edinogo-obrazovatelnogo-prostranstva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2022-11-08T11:42:00Z</dcterms:created>
  <dcterms:modified xsi:type="dcterms:W3CDTF">2022-11-08T11:42:00Z</dcterms:modified>
</cp:coreProperties>
</file>